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/>
        <w:drawing>
          <wp:inline distB="0" distT="0" distL="0" distR="0">
            <wp:extent cx="42862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color w:val="000000"/>
          <w:sz w:val="28"/>
          <w:szCs w:val="28"/>
          <w:rtl w:val="0"/>
        </w:rPr>
        <w:t xml:space="preserve">К О М У Н А Л Ь Н Е   П І Д П Р И Є М С Т В 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12" w:val="single"/>
        </w:pBd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color w:val="000000"/>
          <w:sz w:val="36"/>
          <w:szCs w:val="36"/>
          <w:rtl w:val="0"/>
        </w:rPr>
        <w:t xml:space="preserve">«С К В И Р А Б Л А Г О У С Т Р І Й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color w:val="000000"/>
          <w:sz w:val="20"/>
          <w:szCs w:val="20"/>
          <w:rtl w:val="0"/>
        </w:rPr>
        <w:t xml:space="preserve">09000 Київська обл., м. Сквира, вул.Липовецька,93 , тел. (04568) 56033</w:t>
      </w:r>
      <w:r w:rsidDel="00000000" w:rsidR="00000000" w:rsidRPr="00000000">
        <w:rPr>
          <w:rtl w:val="0"/>
        </w:rPr>
      </w:r>
    </w:p>
    <w:tbl>
      <w:tblPr>
        <w:tblStyle w:val="Table1"/>
        <w:tblW w:w="8092.0" w:type="dxa"/>
        <w:jc w:val="left"/>
        <w:tblLayout w:type="fixed"/>
        <w:tblLook w:val="0400"/>
      </w:tblPr>
      <w:tblGrid>
        <w:gridCol w:w="2680"/>
        <w:gridCol w:w="5412"/>
        <w:tblGridChange w:id="0">
          <w:tblGrid>
            <w:gridCol w:w="2680"/>
            <w:gridCol w:w="5412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-3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16.11.2022 р. № 257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ind w:left="-3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                   На №03-248 від 16.11.2022р.    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5103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Сквирській міській раді</w:t>
      </w:r>
    </w:p>
    <w:p w:rsidR="00000000" w:rsidDel="00000000" w:rsidP="00000000" w:rsidRDefault="00000000" w:rsidRPr="00000000" w14:paraId="0000000B">
      <w:pPr>
        <w:spacing w:after="0" w:line="240" w:lineRule="auto"/>
        <w:ind w:left="510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right="5103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 надання погодження щодо можливості виконання робіт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25 жовтня 2022 року Сквирською міською радою прийнято рішення №25.9-25-VIII «Про затвердження проекту землеустрою щодо відведення земельної ділянки, цільове призначення якої змінюється із земель для будівництва і обслуговування багатоквартирного житлового будинку у землі для будівництва та обслуговування будівель торгівлі, кадастровий номер 3224010400:01:056:0030 загальною площею 0,3000 га за адресою: вул. Соборна, 21, м. Сквира, Білоцерківський район, Київська область та передачу в постійне користування комунальному підприємству «Сквираблагоустрій».</w:t>
      </w:r>
    </w:p>
    <w:p w:rsidR="00000000" w:rsidDel="00000000" w:rsidP="00000000" w:rsidRDefault="00000000" w:rsidRPr="00000000" w14:paraId="00000010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02 листопада 2022 р. комунальним підприємством «Сквираблагоустрій»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оприлюднено оголошення про можливість виступити інвестором на виконання робіт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транспорту».</w:t>
      </w:r>
    </w:p>
    <w:p w:rsidR="00000000" w:rsidDel="00000000" w:rsidP="00000000" w:rsidRDefault="00000000" w:rsidRPr="00000000" w14:paraId="00000011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листопада 2022 року до Комунального підприємства «Сквираблагоустрій»  звернувся Фізична особа-підприємець Гаркуша Максим Сергійович з пропозицією щодо можливості виступити інвестором з будівництва громадської будівлі «Багатофункціонального комплексу комерційного призначення з громадською вбиральнею, площею відпочинку громадян та зупинкою громадського транспорту».</w:t>
      </w:r>
    </w:p>
    <w:p w:rsidR="00000000" w:rsidDel="00000000" w:rsidP="00000000" w:rsidRDefault="00000000" w:rsidRPr="00000000" w14:paraId="00000012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Відповідно до протоколу засідання комісії з розгляду пропозицій щодо можливості стати інвестором на виконання робіт з будівництва громадської будівлі «Будівництво Багатофункціонального комплексу комерційного призначення з громадською вбиральнею, площею відпочинку громадян та зупинкою громадського транспорту» від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листопада 2022 року, комісією визначено кращою пропозицію фізичної особи-підприємця Гаркуші Максима Сергійовича щодо можливості стати інвестором на виконання робіт з будівництва громадської будівлі «Будівництво Багатофункціонального комплексу комерційного призначення з громадською вбиральнею, площею відпочинку громадян та зупинкою громадського транспорту».</w:t>
      </w:r>
    </w:p>
    <w:p w:rsidR="00000000" w:rsidDel="00000000" w:rsidP="00000000" w:rsidRDefault="00000000" w:rsidRPr="00000000" w14:paraId="00000013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У зв’язку з цим, прошу в межах компетенції розглянути дану пропозицію та надати своє погодження або ж заперечення щодо можливості укладення договору інвестування на виконання робіт з будівництва громадської будівлі «Багатофункціонального комплексу з громадською вбиральнею» згідно пропозиції фізичної особи-підприємця Богдан Руслана Володимировича з Фізичною особою-підприємцем Гаркушою Максимом Сергійовичем.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Про результат розгляду даного звернення повідомити відповідно до законодавства шляхом прийняття відповідного рішення міської ради.</w:t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Директор КП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«Сквираблагоустрій»</w:t>
        <w:tab/>
        <w:tab/>
        <w:tab/>
        <w:tab/>
        <w:tab/>
        <w:tab/>
        <w:tab/>
        <w:t xml:space="preserve">Олександр ПІНЧУК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490C3B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yV8Xxflg6qy2mtAw1NParlQBQ==">AMUW2mXtQI9a/HzuV1AWQZiBsZ1vftR02MusCarOrPb9U08rqKHQpU9tr/S6mGiqtLoD7Htkf2k97K6pn2cYV/FHTgK7pjeiD/PATmyvRE2wtTYndv3/N6jWA7hHdSRgZMwf+L4nR/uc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2022-11-28T14:21:00Z</dcterms:created>
  <dc:creator>BC14</dc:creator>
</cp:coreProperties>
</file>